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/>
      </w:r>
    </w:p>
    <w:p>
      <w:pPr>
        <w:pStyle w:val="Standard"/>
        <w:bidi w:val="0"/>
        <w:jc w:val="both"/>
        <w:rPr/>
      </w:pPr>
      <w:r>
        <w:rPr>
          <w:rFonts w:cs="Times New Roman"/>
          <w:b/>
          <w:bCs/>
          <w:i/>
          <w:iCs/>
          <w:sz w:val="28"/>
          <w:szCs w:val="28"/>
        </w:rPr>
        <w:t xml:space="preserve">                                                     </w:t>
      </w:r>
      <w:r>
        <w:rPr>
          <w:rFonts w:eastAsia="Times New Roman" w:cs="Times New Roman"/>
          <w:b/>
          <w:bCs/>
          <w:i/>
          <w:iCs/>
          <w:color w:val="auto"/>
          <w:kern w:val="2"/>
          <w:sz w:val="28"/>
          <w:szCs w:val="28"/>
          <w:lang w:val="ru-RU" w:eastAsia="zh-CN" w:bidi="ar-SA"/>
        </w:rPr>
        <w:t>ИЗВЕЩЕНИЕ</w:t>
      </w:r>
    </w:p>
    <w:p>
      <w:pPr>
        <w:pStyle w:val="ConsPlusNormal"/>
        <w:bidi w:val="0"/>
        <w:spacing w:lineRule="auto" w:line="276"/>
        <w:ind w:hanging="0" w:start="0" w:end="0"/>
        <w:jc w:val="center"/>
        <w:rPr/>
      </w:pP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eastAsia="zh-CN" w:bidi="ar-SA"/>
        </w:rPr>
        <w:t xml:space="preserve">22 апреля 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ConsPlusNormal"/>
        <w:bidi w:val="0"/>
        <w:spacing w:lineRule="auto" w:line="276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сельского поселения «Палкинская волость»</w:t>
      </w:r>
    </w:p>
    <w:p>
      <w:pPr>
        <w:pStyle w:val="ConsPlusNormal"/>
        <w:widowControl/>
        <w:bidi w:val="0"/>
        <w:ind w:hanging="0" w:start="0" w:end="0"/>
        <w:jc w:val="center"/>
        <w:rPr>
          <w:rFonts w:ascii="Times New Roman" w:hAnsi="Times New Roman" w:cs="Times New Roman"/>
          <w:b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sz w:val="26"/>
          <w:szCs w:val="26"/>
        </w:rPr>
        <w:t xml:space="preserve">сообщает о проведении открытого  аукциона </w:t>
      </w:r>
    </w:p>
    <w:p>
      <w:pPr>
        <w:pStyle w:val="Normal"/>
        <w:bidi w:val="0"/>
        <w:spacing w:lineRule="atLeast" w:line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В ЭЛЕКТРОННОЙ ФОРМЕ 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Cs/>
          <w:i/>
          <w:i/>
          <w:i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6"/>
          <w:szCs w:val="26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sz w:val="26"/>
          <w:szCs w:val="26"/>
        </w:rPr>
        <w:t>на право заключения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/>
          <w:b/>
          <w:bCs/>
          <w:i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договор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а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аренды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на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земельн</w:t>
      </w:r>
      <w:r>
        <w:rPr>
          <w:rFonts w:eastAsia="Times New Roman" w:cs="Mangal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zh-CN" w:bidi="hi-IN"/>
        </w:rPr>
        <w:t>ы</w:t>
      </w:r>
      <w:r>
        <w:rPr>
          <w:rFonts w:eastAsia="Times New Roman" w:cs="Mangal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zh-CN" w:bidi="hi-IN"/>
        </w:rPr>
        <w:t>е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участ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ки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, находя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щ</w:t>
      </w:r>
      <w:r>
        <w:rPr>
          <w:rFonts w:eastAsia="Times New Roman" w:cs="Mangal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zh-CN" w:bidi="hi-IN"/>
        </w:rPr>
        <w:t>и</w:t>
      </w:r>
      <w:r>
        <w:rPr>
          <w:rFonts w:eastAsia="Times New Roman" w:cs="Mangal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zh-CN" w:bidi="hi-IN"/>
        </w:rPr>
        <w:t>е</w:t>
      </w:r>
      <w:r>
        <w:rPr>
          <w:rFonts w:eastAsia="Times New Roman" w:cs="Mangal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zh-CN" w:bidi="hi-IN"/>
        </w:rPr>
        <w:t>ся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i/>
          <w:i/>
          <w:iCs/>
          <w:sz w:val="26"/>
          <w:szCs w:val="26"/>
        </w:rPr>
      </w:pPr>
      <w:r>
        <w:rPr>
          <w:rFonts w:eastAsia="Lucida Sans Unicode"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zh-CN" w:bidi="hi-IN"/>
        </w:rPr>
        <w:t xml:space="preserve">в муниципальной </w:t>
      </w:r>
      <w:r>
        <w:rPr>
          <w:rFonts w:eastAsia="Lucida Sans Unicode" w:cs="Mangal" w:ascii="Times New Roman" w:hAnsi="Times New Roman"/>
          <w:b/>
          <w:bCs/>
          <w:i/>
          <w:iCs/>
          <w:color w:val="auto"/>
          <w:kern w:val="2"/>
          <w:sz w:val="26"/>
          <w:szCs w:val="26"/>
          <w:lang w:val="ru-RU" w:eastAsia="zh-CN" w:bidi="hi-IN"/>
        </w:rPr>
        <w:t>собственности МО «Палкинская волость»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Cs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sz w:val="26"/>
          <w:szCs w:val="26"/>
        </w:rPr>
        <w:t>из земель категории земли сельскохозяйственного назначения</w:t>
      </w:r>
    </w:p>
    <w:p>
      <w:pPr>
        <w:pStyle w:val="Standard"/>
        <w:bidi w:val="0"/>
        <w:jc w:val="center"/>
        <w:rPr>
          <w:rFonts w:ascii="Times New Roman" w:hAnsi="Times New Roman" w:cs="Times New Roman"/>
          <w:b/>
          <w:bCs/>
          <w:i/>
          <w:i/>
          <w:iCs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. Предмет торгов: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земельны</w:t>
      </w:r>
      <w:r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участ</w:t>
      </w:r>
      <w:r>
        <w:rPr>
          <w:b/>
          <w:sz w:val="26"/>
          <w:szCs w:val="26"/>
        </w:rPr>
        <w:t>ок</w:t>
      </w:r>
      <w:r>
        <w:rPr>
          <w:b/>
          <w:sz w:val="26"/>
          <w:szCs w:val="26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spacing w:lineRule="auto" w:line="240"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-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Палкинский район, СП "Палкинская волость", первый контур - в 8 м западнее д. Гривки, второй контур - с северо-западной, северной и северо-восточной сторон д. Гривки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60:14:00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671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371070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Standard"/>
        <w:widowControl w:val="false"/>
        <w:suppressAutoHyphens w:val="true"/>
        <w:spacing w:lineRule="auto" w:line="240"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</w:t>
      </w:r>
      <w:r>
        <w:rPr>
          <w:rFonts w:eastAsia="Lucida Sans Unicode" w:cs="Mangal"/>
          <w:b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1.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 xml:space="preserve"> </w:t>
      </w:r>
      <w:r>
        <w:rPr>
          <w:sz w:val="26"/>
          <w:szCs w:val="26"/>
        </w:rPr>
        <w:t>2.</w:t>
      </w:r>
      <w:r>
        <w:rPr>
          <w:b/>
          <w:sz w:val="26"/>
          <w:szCs w:val="26"/>
        </w:rPr>
        <w:t>Способ заключения договора аренды</w:t>
      </w:r>
      <w:r>
        <w:rPr>
          <w:sz w:val="26"/>
          <w:szCs w:val="26"/>
        </w:rPr>
        <w:t xml:space="preserve"> 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1.</w:t>
      </w:r>
      <w:r>
        <w:rPr>
          <w:sz w:val="26"/>
          <w:szCs w:val="26"/>
        </w:rPr>
        <w:t>3.</w:t>
      </w:r>
      <w:r>
        <w:rPr>
          <w:b/>
          <w:sz w:val="26"/>
          <w:szCs w:val="26"/>
        </w:rPr>
        <w:t>Начальная цена аренды</w:t>
      </w:r>
      <w:r>
        <w:rPr>
          <w:sz w:val="26"/>
          <w:szCs w:val="26"/>
        </w:rPr>
        <w:t xml:space="preserve"> земельного участка, в размере 1,5% кадастровой стоимости земельного 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участка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—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7402,85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руб. 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(Семь тысяч четыреста два рубля 85 копеек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1.</w:t>
      </w:r>
      <w:r>
        <w:rPr>
          <w:sz w:val="26"/>
          <w:szCs w:val="26"/>
        </w:rPr>
        <w:t>4.</w:t>
      </w:r>
      <w:r>
        <w:rPr>
          <w:b/>
          <w:sz w:val="26"/>
          <w:szCs w:val="26"/>
        </w:rPr>
        <w:t xml:space="preserve">«Шаг аукциона», </w:t>
      </w:r>
      <w:r>
        <w:rPr>
          <w:sz w:val="26"/>
          <w:szCs w:val="26"/>
        </w:rPr>
        <w:t>величина повышения начальной цены земельного участка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в размере 3% начальной цены продажи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222,08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 руб.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Двести двадцать два рубля 08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 копеек)</w:t>
      </w:r>
      <w:r>
        <w:rPr>
          <w:rFonts w:cs="Times New Roman"/>
          <w:b/>
          <w:sz w:val="26"/>
          <w:szCs w:val="26"/>
        </w:rPr>
        <w:t xml:space="preserve">          </w:t>
      </w:r>
    </w:p>
    <w:p>
      <w:pPr>
        <w:pStyle w:val="Standard"/>
        <w:ind w:firstLine="708" w:start="0" w:end="0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>
        <w:rPr>
          <w:sz w:val="26"/>
          <w:szCs w:val="26"/>
        </w:rPr>
        <w:t>5.</w:t>
      </w:r>
      <w:r>
        <w:rPr>
          <w:b/>
          <w:sz w:val="26"/>
          <w:szCs w:val="26"/>
        </w:rPr>
        <w:t>Задаток</w:t>
      </w:r>
      <w:r>
        <w:rPr>
          <w:sz w:val="26"/>
          <w:szCs w:val="26"/>
        </w:rPr>
        <w:t xml:space="preserve"> для участия в аукционе в размере 20% от начальной цены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1480,57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 руб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Одна тысяча четыреста восемьдесят рублей 57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копеек).</w:t>
      </w:r>
      <w:r>
        <w:rPr>
          <w:sz w:val="26"/>
          <w:szCs w:val="26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. Предмет торгов: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земельны</w:t>
      </w:r>
      <w:r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участ</w:t>
      </w:r>
      <w:r>
        <w:rPr>
          <w:b/>
          <w:sz w:val="26"/>
          <w:szCs w:val="26"/>
        </w:rPr>
        <w:t>ок</w:t>
      </w:r>
      <w:r>
        <w:rPr>
          <w:b/>
          <w:sz w:val="26"/>
          <w:szCs w:val="26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spacing w:lineRule="auto" w:line="240"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-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Палкинский район, СП "Палкинская волость", первый контур – в 470 м северо-западнее д. Веретье, второй контур - в 200 м севернее д. Веретье, третий контур - в 100 м северо-восточнее д. Веретье, четвертый контур - в 8 м восточнее д. Веретье ,с кадастровым номером 60:14:0080103:138,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882942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</w:t>
      </w:r>
    </w:p>
    <w:p>
      <w:pPr>
        <w:pStyle w:val="Standard"/>
        <w:widowControl w:val="false"/>
        <w:suppressAutoHyphens w:val="true"/>
        <w:spacing w:lineRule="auto" w:line="240"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2.</w:t>
      </w:r>
      <w:r>
        <w:rPr>
          <w:sz w:val="26"/>
          <w:szCs w:val="26"/>
        </w:rPr>
        <w:t>2.</w:t>
      </w:r>
      <w:r>
        <w:rPr>
          <w:b/>
          <w:sz w:val="26"/>
          <w:szCs w:val="26"/>
        </w:rPr>
        <w:t>Способ заключения договора аренды</w:t>
      </w:r>
      <w:r>
        <w:rPr>
          <w:sz w:val="26"/>
          <w:szCs w:val="26"/>
        </w:rPr>
        <w:t xml:space="preserve"> 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2.</w:t>
      </w:r>
      <w:r>
        <w:rPr>
          <w:sz w:val="26"/>
          <w:szCs w:val="26"/>
        </w:rPr>
        <w:t>3.</w:t>
      </w:r>
      <w:r>
        <w:rPr>
          <w:b/>
          <w:sz w:val="26"/>
          <w:szCs w:val="26"/>
        </w:rPr>
        <w:t>Начальная цена аренды</w:t>
      </w:r>
      <w:r>
        <w:rPr>
          <w:sz w:val="26"/>
          <w:szCs w:val="26"/>
        </w:rPr>
        <w:t xml:space="preserve"> земельного участка, в размере 1,5% кадастровой стоимости земельного 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участка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— 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17614,70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руб. 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(Семнадцать тысяч шестьсот четырнадцать рублей 70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копеек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2.</w:t>
      </w:r>
      <w:r>
        <w:rPr>
          <w:sz w:val="26"/>
          <w:szCs w:val="26"/>
        </w:rPr>
        <w:t>4.</w:t>
      </w:r>
      <w:r>
        <w:rPr>
          <w:b/>
          <w:sz w:val="26"/>
          <w:szCs w:val="26"/>
        </w:rPr>
        <w:t xml:space="preserve">«Шаг аукциона», </w:t>
      </w:r>
      <w:r>
        <w:rPr>
          <w:sz w:val="26"/>
          <w:szCs w:val="26"/>
        </w:rPr>
        <w:t>величина повышения начальной цены земельного участка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в размере 3% начальной цены продажи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528,44 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руб.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Пятьсот двадцать восемь рублей 44 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копе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йки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)</w:t>
      </w:r>
      <w:r>
        <w:rPr>
          <w:rFonts w:cs="Times New Roman"/>
          <w:b/>
          <w:sz w:val="26"/>
          <w:szCs w:val="26"/>
        </w:rPr>
        <w:t xml:space="preserve">          </w:t>
      </w:r>
    </w:p>
    <w:p>
      <w:pPr>
        <w:pStyle w:val="Standard"/>
        <w:ind w:firstLine="708" w:start="0" w:end="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>5.</w:t>
      </w:r>
      <w:r>
        <w:rPr>
          <w:b/>
          <w:sz w:val="26"/>
          <w:szCs w:val="26"/>
        </w:rPr>
        <w:t>Задаток</w:t>
      </w:r>
      <w:r>
        <w:rPr>
          <w:sz w:val="26"/>
          <w:szCs w:val="26"/>
        </w:rPr>
        <w:t xml:space="preserve"> для участия в аукционе в размере 20% от начальной цены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3522,94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 руб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Три тысячи пятьсот двадцать два рубля 94 копейки</w:t>
      </w:r>
      <w:r>
        <w:rPr>
          <w:rFonts w:eastAsia="Times New Roman" w:cs="Mangal"/>
          <w:b/>
          <w:color w:val="auto"/>
          <w:kern w:val="2"/>
          <w:sz w:val="26"/>
          <w:szCs w:val="26"/>
          <w:lang w:val="ru-RU" w:eastAsia="zh-CN" w:bidi="hi-IN"/>
        </w:rPr>
        <w:t>).</w:t>
      </w:r>
      <w:r>
        <w:rPr>
          <w:sz w:val="26"/>
          <w:szCs w:val="26"/>
        </w:rPr>
        <w:t xml:space="preserve"> </w:t>
      </w:r>
    </w:p>
    <w:p>
      <w:pPr>
        <w:pStyle w:val="ConsPlusNormal"/>
        <w:widowControl/>
        <w:ind w:hanging="0" w:start="0" w:end="0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Реквизиты для перечисления задатка: </w:t>
      </w:r>
      <w:r>
        <w:rPr>
          <w:rFonts w:cs="Times New Roman" w:ascii="Times New Roman" w:hAnsi="Times New Roman"/>
          <w:b/>
          <w:bCs/>
          <w:sz w:val="26"/>
          <w:szCs w:val="26"/>
        </w:rPr>
        <w:t>электронная площадка Сбербанк</w:t>
      </w:r>
      <w:r>
        <w:rPr>
          <w:rFonts w:cs="Times New Roman" w:ascii="Times New Roman" w:hAnsi="Times New Roman"/>
          <w:b/>
          <w:bCs/>
          <w:sz w:val="26"/>
          <w:szCs w:val="26"/>
        </w:rPr>
        <w:t>а</w:t>
      </w:r>
    </w:p>
    <w:p>
      <w:pPr>
        <w:pStyle w:val="ConsPlusNormal"/>
        <w:widowControl/>
        <w:ind w:hanging="0" w:start="0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6"/>
            <w:szCs w:val="26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тел: +7(495) 787-29-97, +7(495) 787-29-99</w:t>
      </w:r>
    </w:p>
    <w:p>
      <w:pPr>
        <w:pStyle w:val="Normal"/>
        <w:bidi w:val="0"/>
        <w:ind w:hanging="0" w:start="-108" w:end="0"/>
        <w:jc w:val="both"/>
        <w:rPr>
          <w:rFonts w:ascii="Times New Roman" w:hAnsi="Times New Roman"/>
          <w:sz w:val="26"/>
          <w:szCs w:val="26"/>
        </w:rPr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Адрес электронной почты: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 w:ascii="Times New Roman" w:hAnsi="Times New Roman"/>
            <w:b/>
            <w:bCs/>
            <w:sz w:val="26"/>
            <w:szCs w:val="26"/>
            <w:lang w:val="ru-RU"/>
          </w:rPr>
          <w:t>property@sberbank-ast.ru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 w:ascii="Times New Roman" w:hAnsi="Times New Roman"/>
            <w:b/>
            <w:bCs/>
            <w:sz w:val="26"/>
            <w:szCs w:val="26"/>
            <w:lang w:val="ru-RU"/>
          </w:rPr>
          <w:t>company@sberbank-ast.ru</w:t>
        </w:r>
      </w:hyperlink>
    </w:p>
    <w:p>
      <w:pPr>
        <w:pStyle w:val="Normal"/>
        <w:bidi w:val="0"/>
        <w:ind w:hanging="0" w:start="-108" w:end="0"/>
        <w:jc w:val="both"/>
        <w:rPr>
          <w:rStyle w:val="Hyperlink"/>
          <w:rFonts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3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b/>
          <w:sz w:val="26"/>
          <w:szCs w:val="26"/>
        </w:rPr>
        <w:t xml:space="preserve">Дата и место проведения аукциона: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29 мая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5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 xml:space="preserve">года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в 10.00 часов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ConsPlusNormal"/>
        <w:widowControl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4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b/>
          <w:sz w:val="26"/>
          <w:szCs w:val="26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25 апреля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5</w:t>
      </w:r>
      <w:r>
        <w:rPr>
          <w:rFonts w:cs="Times New Roman" w:ascii="Times New Roman" w:hAnsi="Times New Roman"/>
          <w:sz w:val="26"/>
          <w:szCs w:val="26"/>
        </w:rPr>
        <w:t xml:space="preserve"> г.</w:t>
      </w:r>
    </w:p>
    <w:p>
      <w:pPr>
        <w:pStyle w:val="ConsPlusNormal"/>
        <w:widowControl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5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b/>
          <w:sz w:val="26"/>
          <w:szCs w:val="26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28 мая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5 </w:t>
      </w:r>
      <w:r>
        <w:rPr>
          <w:rFonts w:cs="Times New Roman" w:ascii="Times New Roman" w:hAnsi="Times New Roman"/>
          <w:sz w:val="26"/>
          <w:szCs w:val="26"/>
        </w:rPr>
        <w:t>г. до 1</w:t>
      </w:r>
      <w:r>
        <w:rPr>
          <w:rFonts w:cs="Times New Roman" w:ascii="Times New Roman" w:hAnsi="Times New Roman"/>
          <w:sz w:val="26"/>
          <w:szCs w:val="26"/>
        </w:rPr>
        <w:t>0</w:t>
      </w:r>
      <w:r>
        <w:rPr>
          <w:rFonts w:cs="Times New Roman" w:ascii="Times New Roman" w:hAnsi="Times New Roman"/>
          <w:sz w:val="26"/>
          <w:szCs w:val="26"/>
        </w:rPr>
        <w:t>ч.</w:t>
      </w:r>
    </w:p>
    <w:p>
      <w:pPr>
        <w:pStyle w:val="ConsPlusNormal"/>
        <w:widowControl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ab/>
      </w:r>
      <w:r>
        <w:rPr>
          <w:rFonts w:cs="Times New Roman" w:ascii="Times New Roman" w:hAnsi="Times New Roman"/>
          <w:b/>
          <w:sz w:val="26"/>
          <w:szCs w:val="26"/>
        </w:rPr>
        <w:t>6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b/>
          <w:sz w:val="26"/>
          <w:szCs w:val="26"/>
        </w:rPr>
        <w:t xml:space="preserve">Подведение итогов приема заявок: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28 мая 2025</w:t>
      </w:r>
      <w:r>
        <w:rPr>
          <w:rFonts w:cs="Times New Roman" w:ascii="Times New Roman" w:hAnsi="Times New Roman"/>
          <w:sz w:val="26"/>
          <w:szCs w:val="26"/>
        </w:rPr>
        <w:t>г. в 1</w:t>
      </w:r>
      <w:r>
        <w:rPr>
          <w:rFonts w:cs="Times New Roman" w:ascii="Times New Roman" w:hAnsi="Times New Roman"/>
          <w:sz w:val="26"/>
          <w:szCs w:val="26"/>
        </w:rPr>
        <w:t>1</w:t>
      </w:r>
      <w:r>
        <w:rPr>
          <w:rFonts w:cs="Times New Roman" w:ascii="Times New Roman" w:hAnsi="Times New Roman"/>
          <w:sz w:val="26"/>
          <w:szCs w:val="26"/>
        </w:rPr>
        <w:t>.00 часов.</w:t>
      </w:r>
    </w:p>
    <w:p>
      <w:pPr>
        <w:pStyle w:val="Standard"/>
        <w:widowControl/>
        <w:suppressAutoHyphens w:val="true"/>
        <w:spacing w:lineRule="auto" w:line="240" w:before="0" w:after="0"/>
        <w:ind w:hanging="0" w:start="0" w:end="0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Style w:val="Hyperlink"/>
          <w:rFonts w:cs="Times New Roman"/>
          <w:b/>
          <w:bCs/>
          <w:i/>
          <w:iCs/>
          <w:sz w:val="26"/>
          <w:szCs w:val="26"/>
          <w:lang w:val="ru-RU"/>
        </w:rPr>
        <w:tab/>
      </w:r>
      <w:r>
        <w:rPr>
          <w:rStyle w:val="Hyperlink"/>
          <w:rFonts w:cs="Times New Roman"/>
          <w:b/>
          <w:bCs/>
          <w:i/>
          <w:iCs/>
          <w:sz w:val="26"/>
          <w:szCs w:val="26"/>
          <w:lang w:val="ru-RU"/>
        </w:rPr>
        <w:t>7</w:t>
      </w:r>
      <w:r>
        <w:rPr>
          <w:rStyle w:val="Hyperlink"/>
          <w:rFonts w:cs="Times New Roman"/>
          <w:b/>
          <w:bCs/>
          <w:i/>
          <w:iCs/>
          <w:sz w:val="26"/>
          <w:szCs w:val="26"/>
          <w:lang w:val="ru-RU"/>
        </w:rPr>
        <w:t xml:space="preserve">.Дата, время и место подведения итогов аукциона – </w:t>
      </w:r>
      <w:r>
        <w:rPr>
          <w:rStyle w:val="Hyperlink"/>
          <w:rFonts w:eastAsia="Times New Roman" w:cs="Times New Roman"/>
          <w:b/>
          <w:bCs/>
          <w:i/>
          <w:iCs/>
          <w:color w:val="auto"/>
          <w:kern w:val="2"/>
          <w:sz w:val="26"/>
          <w:szCs w:val="26"/>
          <w:u w:val="single"/>
          <w:lang w:val="ru-RU" w:eastAsia="zh-CN" w:bidi="hi-IN"/>
        </w:rPr>
        <w:t>29 мая</w:t>
      </w:r>
      <w:r>
        <w:rPr>
          <w:rStyle w:val="Hyperlink"/>
          <w:rFonts w:eastAsia="Times New Roman" w:cs="Times New Roman"/>
          <w:b/>
          <w:bCs/>
          <w:i/>
          <w:iCs/>
          <w:color w:val="auto"/>
          <w:kern w:val="2"/>
          <w:sz w:val="26"/>
          <w:szCs w:val="26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/>
          <w:b/>
          <w:bCs/>
          <w:i/>
          <w:iCs/>
          <w:color w:val="auto"/>
          <w:kern w:val="2"/>
          <w:sz w:val="26"/>
          <w:szCs w:val="26"/>
          <w:lang w:val="ru-RU" w:eastAsia="zh-CN" w:bidi="hi-IN"/>
        </w:rPr>
        <w:t>5</w:t>
      </w:r>
      <w:r>
        <w:rPr>
          <w:rStyle w:val="Hyperlink"/>
          <w:rFonts w:cs="Times New Roman"/>
          <w:b/>
          <w:bCs/>
          <w:i/>
          <w:iCs/>
          <w:sz w:val="26"/>
          <w:szCs w:val="26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Условия участия  на аукционе: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территории Палкинского района- приграничной территории,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перечень </w:t>
      </w:r>
      <w:r>
        <w:rPr>
          <w:rFonts w:cs="Times New Roman" w:ascii="Times New Roman" w:hAnsi="Times New Roman"/>
          <w:sz w:val="26"/>
          <w:szCs w:val="26"/>
        </w:rPr>
        <w:t>которых устанавливается Президентом Российской Федерации.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1.К участию в аукционе допускаются юридические и физические лица, своевременно подавшие заявку на участие в аукционе, и предоставившие все необходимые документы в соответствии  с приведенным ниже перечнем, а также перечислившим задаток. Факт оплаты задатка подтверждается организатором  выпиской со  счета администрации сельского поселения.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2.Формы документов, необходимые для участия в аукционе и иную дополнительную информацию, претенденты могут получить по адресу: п.Палкино, ул.Островская, д.23,  кабинет заместителя главы администрации волости и на официальном сайте МО «Палкинский район». Контактный телефон: </w:t>
      </w:r>
      <w:r>
        <w:rPr>
          <w:rFonts w:cs="Times New Roman" w:ascii="Times New Roman" w:hAnsi="Times New Roman"/>
          <w:b/>
          <w:sz w:val="26"/>
          <w:szCs w:val="26"/>
        </w:rPr>
        <w:t>8-81145-21-371 и на официальном сайте по адресу:</w:t>
      </w:r>
      <w:r>
        <w:rPr>
          <w:rFonts w:cs="Arial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en-US" w:eastAsia="ru-RU"/>
        </w:rPr>
        <w:t>https://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new.</w:t>
      </w:r>
      <w:hyperlink r:id="rId5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6"/>
            <w:szCs w:val="26"/>
            <w:u w:val="none"/>
            <w:lang w:val="en-US" w:eastAsia="ru-RU"/>
          </w:rPr>
          <w:t>torgi.gov.ru</w:t>
        </w:r>
      </w:hyperlink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eastAsia="ru-RU"/>
        </w:rPr>
        <w:t>,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 официальном сайте 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6"/>
          <w:szCs w:val="26"/>
          <w:lang w:val="ru-RU" w:eastAsia="zh-CN" w:bidi="hi-IN"/>
        </w:rPr>
        <w:t xml:space="preserve">Администрации 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6"/>
          <w:szCs w:val="26"/>
          <w:lang w:val="ru-RU" w:eastAsia="zh-CN" w:bidi="hi-IN"/>
        </w:rPr>
        <w:t>СП «Палкинская волость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– </w:t>
      </w:r>
      <w:hyperlink r:id="rId6" w:tgtFrame="_blank">
        <w:r>
          <w:rPr>
            <w:rStyle w:val="Hyperlink"/>
            <w:rFonts w:cs="Times New Roman" w:ascii="Times New Roman" w:hAnsi="Times New Roman"/>
            <w:b/>
            <w:bCs/>
            <w:caps w:val="false"/>
            <w:smallCaps w:val="false"/>
            <w:strike w:val="false"/>
            <w:dstrike w:val="false"/>
            <w:color w:val="000000"/>
            <w:sz w:val="26"/>
            <w:szCs w:val="26"/>
            <w:u w:val="none"/>
            <w:effect w:val="none"/>
            <w:lang w:val="en-US" w:eastAsia="ru-RU"/>
          </w:rPr>
          <w:t>palkinskaya.gosuslugi.ru</w:t>
        </w:r>
      </w:hyperlink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, на электронной площадке </w:t>
      </w:r>
      <w:hyperlink r:id="rId7">
        <w:r>
          <w:rPr>
            <w:rStyle w:val="Hyperlink"/>
            <w:rFonts w:cs="Times New Roman" w:ascii="Times New Roman" w:hAnsi="Times New Roman"/>
            <w:b w:val="false"/>
            <w:bCs w:val="false"/>
            <w:color w:val="000000"/>
            <w:sz w:val="26"/>
            <w:szCs w:val="26"/>
            <w:lang w:val="ru-RU" w:eastAsia="ru-RU"/>
          </w:rPr>
          <w:t>http://utp.sberbank-ast.ru</w:t>
        </w:r>
      </w:hyperlink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3..Один заявитель вправе подать только одну заявку на участие в аукционе.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Перечень документов, предоставляемых претендентами для участия в аукционе: </w:t>
      </w:r>
      <w:r>
        <w:rPr>
          <w:rFonts w:cs="Times New Roman" w:ascii="Times New Roman" w:hAnsi="Times New Roman"/>
          <w:sz w:val="26"/>
          <w:szCs w:val="26"/>
        </w:rPr>
        <w:t>заявку на участие в аукционе по установленной в извещении о проведении аукциона форме с указанием банковских реквизитов для возврата задатка (в 2-х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экземплярах), 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-копии документов, удостоверяющих личность заявителя(для граждан),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-документы, подтверждающие внесение задатка., в платежном поручении в части «Назначение платежа» необходимо указать дату проведения аукциона и номер лота.</w:t>
      </w:r>
    </w:p>
    <w:p>
      <w:pPr>
        <w:pStyle w:val="ConsPlusNormal"/>
        <w:widowControl/>
        <w:bidi w:val="0"/>
        <w:spacing w:before="0" w:after="0"/>
        <w:ind w:hanging="0" w:start="0" w:end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-документ, который подтверждает полномочия руководителя юридического лица на осуществление действий от имени юридического лица(копия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случае,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претендента(для юридического лица) и подписаны претендентом или его представителем.</w:t>
      </w:r>
    </w:p>
    <w:p>
      <w:pPr>
        <w:pStyle w:val="ConsPlusNormal"/>
        <w:widowControl/>
        <w:bidi w:val="0"/>
        <w:ind w:hanging="0" w:start="0" w:end="0"/>
        <w:jc w:val="star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kern w:val="2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/>
          <w:sz w:val="26"/>
          <w:szCs w:val="26"/>
        </w:rPr>
        <w:t>Обязательства победителя: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 10 –дневный срок со дня подписания протокола о результатах торгов  заключить с Администрацией Палкинской  волости договор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аренды</w:t>
      </w:r>
      <w:r>
        <w:rPr>
          <w:rFonts w:cs="Times New Roman" w:ascii="Times New Roman" w:hAnsi="Times New Roman"/>
          <w:sz w:val="26"/>
          <w:szCs w:val="26"/>
        </w:rPr>
        <w:t xml:space="preserve"> земельного участка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ab/>
        <w:t>Победителем признается участник аукциона,</w:t>
      </w:r>
      <w:r>
        <w:rPr>
          <w:rFonts w:cs="Times New Roman" w:ascii="Times New Roman" w:hAnsi="Times New Roman"/>
          <w:sz w:val="26"/>
          <w:szCs w:val="26"/>
        </w:rPr>
        <w:t xml:space="preserve"> предложивший в ходе торгов наиболее высокую цену. Итоги аукциона подводятся в день его проведения сразу после его завершения.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Договор 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аренды</w:t>
      </w:r>
      <w:r>
        <w:rPr>
          <w:rFonts w:cs="Times New Roman" w:ascii="Times New Roman" w:hAnsi="Times New Roman"/>
          <w:sz w:val="26"/>
          <w:szCs w:val="26"/>
        </w:rPr>
        <w:t xml:space="preserve"> земельного участка заключается в течении 10 календарных дней с даты подписания протокола о результатах торгов.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Претендент имеет право отозвать зарегистрированную заявку до признания его участником аукциона посредством уведомления в письменной форме.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b/>
          <w:bCs/>
          <w:sz w:val="26"/>
          <w:szCs w:val="26"/>
        </w:rPr>
        <w:t>Аукцион, в котором приняло участие менее двух участников, признается несостоявшимся</w:t>
      </w:r>
      <w:r>
        <w:rPr>
          <w:rFonts w:cs="Times New Roman" w:ascii="Times New Roman" w:hAnsi="Times New Roman"/>
          <w:b/>
          <w:sz w:val="26"/>
          <w:szCs w:val="26"/>
        </w:rPr>
        <w:t>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bidi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Глава сельского поселения</w:t>
      </w:r>
    </w:p>
    <w:p>
      <w:pPr>
        <w:pStyle w:val="Standard"/>
        <w:shd w:fill="FFFFFF" w:val="clear"/>
        <w:bidi w:val="0"/>
        <w:spacing w:lineRule="auto" w:line="276"/>
        <w:ind w:hanging="0" w:start="0" w:end="0"/>
        <w:jc w:val="both"/>
        <w:textAlignment w:val="top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«Палкинская волость»                                                           А.П. Михайлова</w:t>
      </w:r>
    </w:p>
    <w:p>
      <w:pPr>
        <w:pStyle w:val="Standard"/>
        <w:ind w:firstLine="708" w:start="0" w:end="0"/>
        <w:jc w:val="both"/>
        <w:rPr>
          <w:rFonts w:ascii="Times New Roman" w:hAnsi="Times New Roman"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type w:val="nextPage"/>
      <w:pgSz w:w="12240" w:h="15840"/>
      <w:pgMar w:left="1701" w:right="1134" w:gutter="0" w:header="0" w:top="737" w:footer="0" w:bottom="73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ahoma"/>
      <w:color w:val="auto"/>
      <w:kern w:val="2"/>
      <w:sz w:val="24"/>
      <w:szCs w:val="24"/>
      <w:lang w:val="en-US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/&#1052;&#1086;&#1080;%20&#1076;&#1086;&#1082;&#1091;&#1084;&#1077;&#1085;&#1090;&#1099;/&#1040;&#1059;&#1050;&#1062;&#1048;&#1054;&#1053;&#1067;%202020,2020,2022,2023/&#1040;&#1091;&#1082;&#1094;&#1080;&#1086;&#1085;%20&#1055;&#1040;&#1061;&#1040;&#1056;&#1068;/&#1052;&#1086;&#1080;%20&#1076;&#1086;&#1082;&#1091;&#1084;&#1077;&#1085;&#1090;&#1099;/&#1040;&#1059;&#1050;&#1062;&#1048;&#1054;&#1053;&#1067;%202020,2020,2022,2023/&#1040;&#1091;&#1082;&#1094;&#1080;&#1086;&#1085;%20&#1040;&#1088;&#1077;&#1085;&#1076;&#1072;%20&#1048;&#1074;&#1072;&#1085;&#1086;&#1074;%20&#1040;.&#1040;.,%20&#1073;&#1086;&#1083;&#1100;&#1096;&#1086;&#1081;%20&#1091;&#1095;&#1072;&#1089;&#1090;&#1086;&#1082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hyperlink" Target="http://www.torgi.gov.ru/" TargetMode="External"/><Relationship Id="rId6" Type="http://schemas.openxmlformats.org/officeDocument/2006/relationships/hyperlink" Target="https://palkinskaya.gosuslugi.ru/" TargetMode="External"/><Relationship Id="rId7" Type="http://schemas.openxmlformats.org/officeDocument/2006/relationships/hyperlink" Target="http://utp.sberbank-ast.ru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LibreOffice/7.6.4.1$Windows_X86_64 LibreOffice_project/e19e193f88cd6c0525a17fb7a176ed8e6a3e2aa1</Application>
  <AppVersion>15.0000</AppVersion>
  <Pages>4</Pages>
  <Words>866</Words>
  <Characters>5947</Characters>
  <CharactersWithSpaces>7096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2025-04-22T16:03:54Z</cp:lastPrinted>
  <dcterms:modified xsi:type="dcterms:W3CDTF">2025-04-23T16:58:30Z</dcterms:modified>
  <cp:revision>2</cp:revision>
  <dc:subject/>
  <dc:title/>
</cp:coreProperties>
</file>