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28"/>
          <w:szCs w:val="28"/>
          <w:lang w:val="ru-RU" w:eastAsia="zh-CN" w:bidi="hi-IN"/>
        </w:rPr>
        <w:t>Псковская</w:t>
      </w:r>
      <w:r>
        <w:rPr>
          <w:rFonts w:eastAsia="Lucida Sans Unicode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 xml:space="preserve"> область Палкинский район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Администрация сельского поселения «Палкинская волость»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ПОСТАНОВЛЕНИЕ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Mangal"/>
          <w:kern w:val="2"/>
          <w:sz w:val="28"/>
          <w:szCs w:val="28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 xml:space="preserve">от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11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.0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6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.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202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5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 xml:space="preserve"> года   №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36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 xml:space="preserve">                               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star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проведении аукциона на право заключения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star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договор</w:t>
      </w:r>
      <w:r>
        <w:rPr>
          <w:rFonts w:ascii="Times New Roman" w:hAnsi="Times New Roman"/>
          <w:sz w:val="26"/>
          <w:szCs w:val="26"/>
          <w:lang w:val="ru-RU"/>
        </w:rPr>
        <w:t xml:space="preserve">а </w:t>
      </w:r>
      <w:r>
        <w:rPr>
          <w:rFonts w:ascii="Times New Roman" w:hAnsi="Times New Roman"/>
          <w:sz w:val="26"/>
          <w:szCs w:val="26"/>
        </w:rPr>
        <w:t xml:space="preserve">аренды </w:t>
      </w:r>
      <w:r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земельн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ы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й</w:t>
      </w:r>
      <w:r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  <w:lang w:val="ru-RU"/>
        </w:rPr>
        <w:t>ок</w:t>
      </w:r>
      <w:r>
        <w:rPr>
          <w:rFonts w:ascii="Times New Roman" w:hAnsi="Times New Roman"/>
          <w:sz w:val="26"/>
          <w:szCs w:val="26"/>
        </w:rPr>
        <w:t xml:space="preserve">,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star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находя</w:t>
      </w:r>
      <w:r>
        <w:rPr>
          <w:rFonts w:ascii="Times New Roman" w:hAnsi="Times New Roman"/>
          <w:sz w:val="26"/>
          <w:szCs w:val="26"/>
        </w:rPr>
        <w:t>щ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и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е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ся</w:t>
      </w:r>
      <w:r>
        <w:rPr>
          <w:rFonts w:ascii="Times New Roman" w:hAnsi="Times New Roman"/>
          <w:sz w:val="26"/>
          <w:szCs w:val="26"/>
        </w:rPr>
        <w:t xml:space="preserve"> в муниципальной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>собственности МО «Палкинская волость»</w:t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В  соответствии  с п.2 ст. 11,  ст.39.11, 39.12  Земельного кодекса РФ от 25.10.2001г.                            №136-ФЗ ( в действующей редакции), администрация сельского поселения «Палкинская волость» </w:t>
      </w:r>
      <w:r>
        <w:rPr>
          <w:spacing w:val="20"/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firstLine="108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eastAsia="zh-CN" w:bidi="hi-IN"/>
        </w:rPr>
        <w:t>1 .Заключить договор аренды на земельны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eastAsia="zh-CN" w:bidi="hi-IN"/>
        </w:rPr>
        <w:t xml:space="preserve"> участ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ок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eastAsia="zh-CN" w:bidi="hi-IN"/>
        </w:rPr>
        <w:t>,  находящи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eastAsia="zh-CN" w:bidi="hi-IN"/>
        </w:rPr>
        <w:t>ся в собственности МО «Палкинская волость», на торгах в форме открытого аукциона, из земель категории земли сельскохозяйственного назначения, расположенн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eastAsia="zh-CN" w:bidi="hi-IN"/>
        </w:rPr>
        <w:t>ы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eastAsia="zh-CN" w:bidi="hi-IN"/>
        </w:rPr>
        <w:t xml:space="preserve">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-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Псковская область, р-н Палкинский, СП "Палкинская волость",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в 370 м северо-западнее д.Великополье, площадью 90938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кв.м с кадастровым номером 60:14:00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80201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168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;</w:t>
      </w:r>
    </w:p>
    <w:p>
      <w:pPr>
        <w:pStyle w:val="Normal"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2. Поручить  организацию  и  проведение  аукциона заместителю Главы </w:t>
      </w:r>
      <w:r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сельского поселения «Палкинская волость» 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Тихомировой Н.Н.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3. Организатору аукциона подготовить и провести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4.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Создать аукционную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комиссию в составе: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Председатель комиссии: Михайлова Антонина Петровна — глава сельского поселения «Палкинская волость»;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Заместитель председателя комиссии: Тихомирова Нинель Николаевна — заместитель главы администрации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сельского поселения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«Палкинская волость»;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Члены комиссии: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Сергеева Марина Анатольевна — главный специалист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сельского поселения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«Палкинская волость».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5.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Утвердить   условия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аренды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земельн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ого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участк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а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, согласно приложению №1.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6. Аукционной комиссии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подготовить аукционную документацию, для проведения открытого аукциона в электронном виде.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</w:r>
    </w:p>
    <w:p>
      <w:pPr>
        <w:pStyle w:val="Standard"/>
        <w:bidi w:val="0"/>
        <w:ind w:firstLine="1080" w:start="0" w:end="0"/>
        <w:jc w:val="both"/>
        <w:rPr>
          <w:lang w:val="ru-RU"/>
        </w:rPr>
      </w:pPr>
      <w:r>
        <w:rPr>
          <w:rFonts w:eastAsia="Lucida Sans Unicode" w:cs="Mangal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Глава сельского поселения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«Палкинская волость»                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                          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А.П. Михайлов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>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lang w:val="ru-RU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lang w:val="ru-RU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lang w:val="ru-RU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Standard"/>
        <w:bidi w:val="0"/>
        <w:jc w:val="en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ПРИЛОЖЕНИЕ №1</w:t>
      </w:r>
    </w:p>
    <w:p>
      <w:pPr>
        <w:pStyle w:val="Standard"/>
        <w:bidi w:val="0"/>
        <w:jc w:val="en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>
      <w:pPr>
        <w:pStyle w:val="Standard"/>
        <w:bidi w:val="0"/>
        <w:jc w:val="end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«Палкинская волость»</w:t>
      </w:r>
    </w:p>
    <w:p>
      <w:pPr>
        <w:pStyle w:val="Standard"/>
        <w:bidi w:val="0"/>
        <w:jc w:val="end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11.06</w:t>
      </w:r>
      <w:r>
        <w:rPr>
          <w:rFonts w:eastAsia="Times New Roman" w:cs="Mangal"/>
          <w:color w:val="auto"/>
          <w:kern w:val="2"/>
          <w:sz w:val="26"/>
          <w:szCs w:val="26"/>
          <w:lang w:val="ru-RU" w:eastAsia="zh-CN" w:bidi="hi-IN"/>
        </w:rPr>
        <w:t>.</w:t>
      </w:r>
      <w:r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г.  №</w:t>
      </w:r>
      <w:r>
        <w:rPr>
          <w:sz w:val="26"/>
          <w:szCs w:val="26"/>
        </w:rPr>
        <w:t>36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УСЛОВИЯ   АРЕНДЫ</w:t>
      </w:r>
    </w:p>
    <w:p>
      <w:pPr>
        <w:pStyle w:val="Standard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земельн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</w:p>
    <w:p>
      <w:pPr>
        <w:pStyle w:val="Standard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1</w:t>
      </w:r>
      <w:r>
        <w:rPr>
          <w:b/>
          <w:sz w:val="28"/>
          <w:szCs w:val="28"/>
        </w:rPr>
        <w:t>. Предмет торгов:</w:t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земельны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ок</w:t>
      </w:r>
      <w:r>
        <w:rPr>
          <w:b/>
          <w:sz w:val="28"/>
          <w:szCs w:val="28"/>
        </w:rPr>
        <w:t xml:space="preserve">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-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Псковская область, р-н Палкинский, СП "Палкинская волость",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в 370 м северо-западнее д.Великополье, площадью 90938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кв.м с кадастровым номером 60:14:00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80201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: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168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;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eastAsia="Lucida Sans Unicode" w:cs="Mangal"/>
          <w:b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 xml:space="preserve"> </w:t>
      </w:r>
      <w:r>
        <w:rPr>
          <w:sz w:val="28"/>
          <w:szCs w:val="28"/>
        </w:rPr>
        <w:t>2.</w:t>
      </w:r>
      <w:r>
        <w:rPr>
          <w:b/>
          <w:sz w:val="28"/>
          <w:szCs w:val="28"/>
        </w:rPr>
        <w:t>Способ заключения договора аренды</w:t>
      </w:r>
      <w:r>
        <w:rPr>
          <w:sz w:val="28"/>
          <w:szCs w:val="28"/>
        </w:rPr>
        <w:t xml:space="preserve"> 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>Начальная цена аренды</w:t>
      </w:r>
      <w:r>
        <w:rPr>
          <w:sz w:val="28"/>
          <w:szCs w:val="28"/>
        </w:rPr>
        <w:t xml:space="preserve"> земельного участка, в размере 1,5% кадастровой стоимости земельного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участка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—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2195,19 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руб. (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Две тысяч сто девяносто пять рублей 19 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копеек</w:t>
      </w:r>
      <w:r>
        <w:rPr>
          <w:rFonts w:eastAsia="Calibri" w:cs="Times New Roman"/>
          <w:b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/>
      </w:pPr>
      <w:r>
        <w:rPr>
          <w:sz w:val="28"/>
          <w:szCs w:val="28"/>
        </w:rPr>
        <w:tab/>
        <w:t>4.</w:t>
      </w:r>
      <w:r>
        <w:rPr>
          <w:b/>
          <w:sz w:val="28"/>
          <w:szCs w:val="28"/>
        </w:rPr>
        <w:t xml:space="preserve">«Шаг аукциона», </w:t>
      </w:r>
      <w:r>
        <w:rPr>
          <w:sz w:val="28"/>
          <w:szCs w:val="28"/>
        </w:rPr>
        <w:t>величина повышения начальной цены земельного участка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в размере 3% начальной цены продажи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—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65,86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руб.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(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Шестьдесят пять рублей 86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копеек)</w:t>
      </w:r>
      <w:r>
        <w:rPr>
          <w:rFonts w:cs="Times New Roman"/>
          <w:b/>
          <w:sz w:val="28"/>
          <w:szCs w:val="28"/>
        </w:rPr>
        <w:t xml:space="preserve">          </w:t>
      </w:r>
    </w:p>
    <w:p>
      <w:pPr>
        <w:pStyle w:val="Standard"/>
        <w:bidi w:val="0"/>
        <w:ind w:firstLine="708" w:start="0" w:end="0"/>
        <w:jc w:val="both"/>
        <w:rPr/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Задаток</w:t>
      </w:r>
      <w:r>
        <w:rPr>
          <w:sz w:val="28"/>
          <w:szCs w:val="28"/>
        </w:rPr>
        <w:t xml:space="preserve"> для участия в аукционе в размере 20% от начальной цены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—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439,04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руб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 (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 xml:space="preserve">Четыреста тридцать девять рублей 04 копейки </w:t>
      </w:r>
      <w:r>
        <w:rPr>
          <w:rFonts w:eastAsia="Times New Roman" w:cs="Mangal"/>
          <w:b/>
          <w:color w:val="auto"/>
          <w:kern w:val="2"/>
          <w:sz w:val="28"/>
          <w:szCs w:val="28"/>
          <w:lang w:val="ru-RU" w:eastAsia="zh-CN" w:bidi="hi-IN"/>
        </w:rPr>
        <w:t>).</w:t>
      </w:r>
      <w:r>
        <w:rPr>
          <w:sz w:val="28"/>
          <w:szCs w:val="28"/>
        </w:rPr>
        <w:t xml:space="preserve"> 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6.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Реквизиты для перечисления задатка: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электронная площадка Сбербанка: </w:t>
      </w: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Электронная площадка-универсальная торговая платформа ЗАО «Сбербанк-АСТ», размещенная на сайте </w:t>
      </w:r>
      <w:hyperlink r:id="rId2"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  <w:lang w:val="ru-RU"/>
          </w:rPr>
          <w:t>http://utp.sberbank-ast.ru</w:t>
        </w:r>
      </w:hyperlink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 в сети Интернет (торговая секция УТП «Приватизация, аренда и продажа прав») (далее – оператор). </w:t>
      </w:r>
    </w:p>
    <w:p>
      <w:pPr>
        <w:pStyle w:val="BodyText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119180, г. Москва, ул. Большой Савинский переулок, дом 12, стр.9, </w:t>
      </w:r>
    </w:p>
    <w:p>
      <w:pPr>
        <w:pStyle w:val="BodyText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тел: +7(495) 787-29-97, +7(495) 787-29-99. </w:t>
      </w: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>Адрес электронной почты:</w:t>
      </w:r>
      <w:r>
        <w:rPr>
          <w:rStyle w:val="Hyperlink"/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ru-RU"/>
        </w:rPr>
        <w:t xml:space="preserve"> </w:t>
      </w:r>
      <w:hyperlink r:id="rId3">
        <w:r>
          <w:rPr>
            <w:rStyle w:val="Hyperlink"/>
            <w:rFonts w:cs="Times New Roman" w:ascii="Times New Roman" w:hAnsi="Times New Roman"/>
            <w:b/>
            <w:bCs/>
            <w:sz w:val="28"/>
            <w:szCs w:val="28"/>
            <w:lang w:val="ru-RU"/>
          </w:rPr>
          <w:t>property@sberbank-ast.ru</w:t>
        </w:r>
      </w:hyperlink>
      <w:r>
        <w:rPr>
          <w:rStyle w:val="Hyperlink"/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ru-RU"/>
        </w:rPr>
        <w:t xml:space="preserve">, </w:t>
      </w:r>
      <w:hyperlink r:id="rId4">
        <w:r>
          <w:rPr>
            <w:rStyle w:val="Hyperlink"/>
            <w:rFonts w:cs="Times New Roman" w:ascii="Times New Roman" w:hAnsi="Times New Roman"/>
            <w:b/>
            <w:bCs/>
            <w:sz w:val="28"/>
            <w:szCs w:val="28"/>
            <w:lang w:val="ru-RU"/>
          </w:rPr>
          <w:t>company@sberbank-ast.ru</w:t>
        </w:r>
      </w:hyperlink>
    </w:p>
    <w:p>
      <w:pPr>
        <w:pStyle w:val="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и место проведения аукциона: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22 июля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года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 10.00 часов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начала приема заявок на участие в аукционе: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20 июня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окончания приема заявок на участие в аукционе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21 июля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5 </w:t>
      </w:r>
      <w:r>
        <w:rPr>
          <w:rFonts w:cs="Times New Roman" w:ascii="Times New Roman" w:hAnsi="Times New Roman"/>
          <w:sz w:val="28"/>
          <w:szCs w:val="28"/>
        </w:rPr>
        <w:t>г. до 1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>ч.</w:t>
      </w:r>
    </w:p>
    <w:p>
      <w:pPr>
        <w:pStyle w:val="ConsPlus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10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Подведение итогов приема заявок: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val="ru-RU" w:eastAsia="zh-CN" w:bidi="ar-SA"/>
        </w:rPr>
        <w:t>21 июля 11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часов.</w:t>
      </w:r>
    </w:p>
    <w:p>
      <w:pPr>
        <w:pStyle w:val="Standard"/>
        <w:widowControl/>
        <w:suppressAutoHyphens w:val="true"/>
        <w:bidi w:val="0"/>
        <w:spacing w:lineRule="auto" w:line="240" w:before="0" w:after="0"/>
        <w:ind w:hanging="0" w:start="0" w:end="0"/>
        <w:jc w:val="both"/>
        <w:rPr/>
      </w:pPr>
      <w:r>
        <w:rPr>
          <w:rStyle w:val="Hyperlink"/>
          <w:rFonts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Style w:val="Hyperlink"/>
          <w:rFonts w:cs="Times New Roman"/>
          <w:b/>
          <w:bCs/>
          <w:color w:val="000000"/>
          <w:sz w:val="28"/>
          <w:szCs w:val="28"/>
          <w:lang w:val="ru-RU"/>
        </w:rPr>
        <w:t>11</w:t>
      </w:r>
      <w:r>
        <w:rPr>
          <w:rStyle w:val="Hyperlink"/>
          <w:rFonts w:cs="Times New Roman"/>
          <w:b/>
          <w:bCs/>
          <w:color w:val="000000"/>
          <w:sz w:val="28"/>
          <w:szCs w:val="28"/>
          <w:lang w:val="ru-RU"/>
        </w:rPr>
        <w:t xml:space="preserve">.Дата, время и место подведения итогов аукциона – </w:t>
      </w:r>
      <w:r>
        <w:rPr>
          <w:rStyle w:val="Hyperlink"/>
          <w:rFonts w:eastAsia="Times New Roman" w:cs="Times New Roman"/>
          <w:b/>
          <w:bCs/>
          <w:color w:val="000000"/>
          <w:kern w:val="2"/>
          <w:sz w:val="28"/>
          <w:szCs w:val="28"/>
          <w:u w:val="single"/>
          <w:lang w:val="ru-RU" w:eastAsia="zh-CN" w:bidi="hi-IN"/>
        </w:rPr>
        <w:t>22 июля</w:t>
      </w:r>
      <w:r>
        <w:rPr>
          <w:rStyle w:val="Hyperlink"/>
          <w:rFonts w:eastAsia="Times New Roman" w:cs="Times New Roman"/>
          <w:b/>
          <w:bCs/>
          <w:color w:val="000000"/>
          <w:kern w:val="2"/>
          <w:sz w:val="28"/>
          <w:szCs w:val="28"/>
          <w:lang w:val="ru-RU" w:eastAsia="zh-CN" w:bidi="hi-IN"/>
        </w:rPr>
        <w:t xml:space="preserve"> 202</w:t>
      </w:r>
      <w:r>
        <w:rPr>
          <w:rStyle w:val="Hyperlink"/>
          <w:rFonts w:eastAsia="Times New Roman" w:cs="Times New Roman"/>
          <w:b/>
          <w:bCs/>
          <w:color w:val="000000"/>
          <w:kern w:val="2"/>
          <w:sz w:val="28"/>
          <w:szCs w:val="28"/>
          <w:lang w:val="ru-RU" w:eastAsia="zh-CN" w:bidi="hi-IN"/>
        </w:rPr>
        <w:t>5</w:t>
      </w:r>
      <w:r>
        <w:rPr>
          <w:rStyle w:val="Hyperlink"/>
          <w:rFonts w:cs="Times New Roman"/>
          <w:b/>
          <w:bCs/>
          <w:color w:val="000000"/>
          <w:sz w:val="28"/>
          <w:szCs w:val="28"/>
          <w:lang w:val="ru-RU"/>
        </w:rPr>
        <w:t xml:space="preserve"> г. сразу после завершения аукциона по адресу: п.Палкино, ул.Островская, д.23, в кабинете главы волости.</w:t>
      </w:r>
    </w:p>
    <w:sectPr>
      <w:type w:val="nextPage"/>
      <w:pgSz w:w="12240" w:h="15840"/>
      <w:pgMar w:left="1701" w:right="1134" w:gutter="0" w:header="0" w:top="73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Mangal"/>
      <w:color w:val="auto"/>
      <w:kern w:val="2"/>
      <w:sz w:val="24"/>
      <w:szCs w:val="24"/>
      <w:lang w:val="ru-RU" w:eastAsia="zh-CN" w:bidi="hi-IN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Calibri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-ast.ru/" TargetMode="External"/><Relationship Id="rId3" Type="http://schemas.openxmlformats.org/officeDocument/2006/relationships/hyperlink" Target="../AppData/Local/Temp/pid-113180/&#1052;&#1086;&#1080;%20&#1076;&#1086;&#1082;&#1091;&#1084;&#1077;&#1085;&#1090;&#1099;/&#1040;&#1059;&#1050;&#1062;&#1048;&#1054;&#1053;&#1067;%202020,2020,2022,2023/&#1040;&#1091;&#1082;&#1094;&#1080;&#1086;&#1085;%20&#1055;&#1040;&#1061;&#1040;&#1056;&#1068;/&#1052;&#1086;&#1080;%20&#1076;&#1086;&#1082;&#1091;&#1084;&#1077;&#1085;&#1090;&#1099;/&#1040;&#1059;&#1050;&#1062;&#1048;&#1054;&#1053;&#1067;%202020,2020,2022,2023/&#1040;&#1091;&#1082;&#1094;&#1080;&#1086;&#1085;%20&#1040;&#1088;&#1077;&#1085;&#1076;&#1072;%20&#1048;&#1074;&#1072;&#1085;&#1086;&#1074;%20&#1040;.&#1040;.,%20&#1073;&#1086;&#1083;&#1100;&#1096;&#1086;&#1081;%20&#1091;&#1095;&#1072;&#1089;&#1090;&#1086;&#1082;/Downloads/&#1044;&#1054;&#1050;&#1059;&#1052;&#1045;&#1053;&#1058;&#1067;/&#1053;&#1072;&#1073;&#1077;&#1088;&#1077;&#1078;&#1085;&#1072;&#1103;%202&#1040;/&#1052;&#1086;&#1080;%20&#1076;&#1086;&#1082;&#1091;&#1084;&#1077;&#1085;&#1090;&#1099;/&#1055;&#1088;&#1086;&#1076;&#1072;&#1078;&#1072;%20&#1080;%20&#1040;&#1088;&#1077;&#1085;&#1076;&#1072;/&#1040;&#1091;&#1082;&#1094;&#1080;&#1086;&#1085;&#1099;%202020/&#1040;&#1091;&#1082;&#1094;&#1080;&#1086;&#1085;%20&#1056;&#1057;&#1059;/&#1040;&#1091;&#1082;&#1094;&#1080;&#1086;&#1085;&#1099;%202020/&#1064;&#1045;&#1042;&#1056;&#1054;&#1051;&#1045;/USER/Desktop/&#1069;&#1083;&#1077;&#1082;&#1090;&#1088;&#1086;&#1085;&#1085;&#1099;&#1077;%20&#1090;&#1086;&#1088;&#1075;&#1080;%20&#1089;%2001.06.19/property@sberbank-ast.ru" TargetMode="External"/><Relationship Id="rId4" Type="http://schemas.openxmlformats.org/officeDocument/2006/relationships/hyperlink" Target="mailto:company@sberbank-ast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LibreOffice/7.6.4.1$Windows_X86_64 LibreOffice_project/e19e193f88cd6c0525a17fb7a176ed8e6a3e2aa1</Application>
  <AppVersion>15.0000</AppVersion>
  <Pages>2</Pages>
  <Words>472</Words>
  <Characters>3237</Characters>
  <CharactersWithSpaces>3912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2025-06-11T13:10:08Z</cp:lastPrinted>
  <dcterms:modified xsi:type="dcterms:W3CDTF">2025-06-11T14:05:26Z</dcterms:modified>
  <cp:revision>3</cp:revision>
  <dc:subject/>
  <dc:title/>
</cp:coreProperties>
</file>