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12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7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года   №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30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ого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а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8"/>
          <w:szCs w:val="28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Псковская область, муниципальный район Палкинский, сельское поселение Палкинская волость, в 3 м северо-западнее д. Карпино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80107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209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1640714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земельного участка,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«Палкинская волость»             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подпись, печать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Верно: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30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земельного участка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муниципальный район Палкинский, сельское поселение Палкинская волость, в 3 м северо-западнее д. Карпино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80107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209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общей площадью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1640714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3.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1767514,19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Один миллион семьсот шестьдесят семь тысяч пятьсот четырнадцать рублей 19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4.</w:t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53025,42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 xml:space="preserve">( </w:t>
      </w:r>
      <w:r>
        <w:rPr>
          <w:rFonts w:cs="Times New Roman"/>
          <w:sz w:val="28"/>
          <w:szCs w:val="28"/>
        </w:rPr>
        <w:t>Пятьдесят три тысячи двадцать пять рублей 42 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353502,82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Триста пятьдесят три тысячи пятьсот два рубля 82</w:t>
      </w:r>
      <w:r>
        <w:rPr>
          <w:rFonts w:cs="Times New Roman"/>
          <w:sz w:val="28"/>
          <w:szCs w:val="28"/>
        </w:rPr>
        <w:t>)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19 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17 июля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16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13ч.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11.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16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>августа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15.00 часов.</w:t>
      </w:r>
    </w:p>
    <w:p>
      <w:pPr>
        <w:pStyle w:val="Standard"/>
        <w:widowControl/>
        <w:bidi w:val="0"/>
        <w:ind w:hanging="0" w:start="0" w:end="0"/>
        <w:jc w:val="both"/>
        <w:rPr/>
      </w:pPr>
      <w:r>
        <w:rPr>
          <w:rStyle w:val="Hyperlink"/>
          <w:rFonts w:cs="Times New Roman"/>
          <w:b/>
          <w:bCs/>
          <w:sz w:val="28"/>
          <w:szCs w:val="28"/>
          <w:lang w:val="ru-RU"/>
        </w:rPr>
        <w:tab/>
        <w:t xml:space="preserve">12.Дата, время и место подведения итогов аукциона – 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>2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>0 августа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Style w:val="Hyperlink"/>
          <w:rFonts w:cs="Times New Roman"/>
          <w:b/>
          <w:bCs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202304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LibreOffice/7.6.4.1$Windows_X86_64 LibreOffice_project/e19e193f88cd6c0525a17fb7a176ed8e6a3e2aa1</Application>
  <AppVersion>15.0000</AppVersion>
  <Pages>2</Pages>
  <Words>469</Words>
  <Characters>3338</Characters>
  <CharactersWithSpaces>4018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2024-07-15T14:56:36Z</cp:lastPrinted>
  <dcterms:modified xsi:type="dcterms:W3CDTF">2024-07-18T12:27:36Z</dcterms:modified>
  <cp:revision>7</cp:revision>
  <dc:subject/>
  <dc:title/>
</cp:coreProperties>
</file>